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E26A4A" w:rsidTr="00E26A4A">
        <w:tc>
          <w:tcPr>
            <w:tcW w:w="4785" w:type="dxa"/>
          </w:tcPr>
          <w:p w:rsidR="00E26A4A" w:rsidRDefault="00E26A4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E26A4A" w:rsidRPr="00E26A4A" w:rsidRDefault="00E26A4A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E26A4A" w:rsidRDefault="00E26A4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E26A4A" w:rsidRDefault="00E26A4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1006F" w:rsidRPr="0041006F" w:rsidRDefault="0041006F" w:rsidP="004100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006F">
        <w:rPr>
          <w:rFonts w:ascii="Times New Roman" w:eastAsia="Times New Roman" w:hAnsi="Times New Roman" w:cs="Times New Roman"/>
          <w:bCs/>
          <w:sz w:val="28"/>
          <w:szCs w:val="28"/>
        </w:rPr>
        <w:t>Рабочая программа</w:t>
      </w:r>
    </w:p>
    <w:p w:rsidR="0041006F" w:rsidRPr="0041006F" w:rsidRDefault="00E26A4A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курса </w:t>
      </w:r>
      <w:r w:rsidR="0041006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 w:rsidR="0041006F" w:rsidRPr="0041006F">
        <w:rPr>
          <w:rFonts w:ascii="Times New Roman" w:eastAsia="Times New Roman" w:hAnsi="Times New Roman" w:cs="Times New Roman"/>
          <w:bCs/>
          <w:sz w:val="28"/>
          <w:szCs w:val="28"/>
        </w:rPr>
        <w:t xml:space="preserve">неурочной деятельности </w:t>
      </w: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006F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Основы православной культуры</w:t>
      </w:r>
      <w:r w:rsidRPr="0041006F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1006F">
        <w:rPr>
          <w:rFonts w:ascii="Times New Roman" w:eastAsia="Times New Roman" w:hAnsi="Times New Roman" w:cs="Times New Roman"/>
          <w:sz w:val="28"/>
          <w:szCs w:val="28"/>
        </w:rPr>
        <w:t xml:space="preserve"> (духовно-нравственное направление)</w:t>
      </w:r>
      <w:r w:rsidRPr="0041006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41006F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класс</w:t>
      </w:r>
    </w:p>
    <w:p w:rsidR="0041006F" w:rsidRPr="0041006F" w:rsidRDefault="0041006F" w:rsidP="00410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006F">
        <w:rPr>
          <w:rFonts w:ascii="Times New Roman" w:eastAsia="Times New Roman" w:hAnsi="Times New Roman" w:cs="Times New Roman"/>
          <w:sz w:val="28"/>
          <w:szCs w:val="28"/>
        </w:rPr>
        <w:t>к ООП ООО</w:t>
      </w:r>
    </w:p>
    <w:p w:rsidR="0041006F" w:rsidRPr="0041006F" w:rsidRDefault="0041006F" w:rsidP="004100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1006F">
        <w:rPr>
          <w:rFonts w:ascii="Times New Roman" w:eastAsia="Times New Roman" w:hAnsi="Times New Roman" w:cs="Times New Roman"/>
          <w:sz w:val="28"/>
          <w:szCs w:val="28"/>
        </w:rPr>
        <w:t>(срок реализации 1 года)</w:t>
      </w: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40"/>
          <w:szCs w:val="40"/>
        </w:rPr>
      </w:pPr>
    </w:p>
    <w:tbl>
      <w:tblPr>
        <w:tblW w:w="4305" w:type="dxa"/>
        <w:tblInd w:w="5868" w:type="dxa"/>
        <w:tblLook w:val="01E0"/>
      </w:tblPr>
      <w:tblGrid>
        <w:gridCol w:w="4305"/>
      </w:tblGrid>
      <w:tr w:rsidR="0041006F" w:rsidRPr="0041006F" w:rsidTr="0041006F">
        <w:tc>
          <w:tcPr>
            <w:tcW w:w="4305" w:type="dxa"/>
          </w:tcPr>
          <w:p w:rsidR="0041006F" w:rsidRPr="0041006F" w:rsidRDefault="0041006F" w:rsidP="0041006F">
            <w:pPr>
              <w:keepNext/>
              <w:spacing w:after="0" w:line="240" w:lineRule="auto"/>
              <w:ind w:firstLine="214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6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Составитель:</w:t>
            </w:r>
          </w:p>
          <w:p w:rsidR="0041006F" w:rsidRPr="0041006F" w:rsidRDefault="0041006F" w:rsidP="0041006F">
            <w:pPr>
              <w:keepNext/>
              <w:spacing w:after="0" w:line="240" w:lineRule="auto"/>
              <w:ind w:firstLine="214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6F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41006F" w:rsidRPr="0041006F" w:rsidRDefault="0041006F" w:rsidP="0041006F">
            <w:pPr>
              <w:keepNext/>
              <w:spacing w:after="0" w:line="240" w:lineRule="auto"/>
              <w:ind w:firstLine="214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высшей кв. категории </w:t>
            </w:r>
          </w:p>
          <w:p w:rsidR="0041006F" w:rsidRPr="0041006F" w:rsidRDefault="0041006F" w:rsidP="0041006F">
            <w:pPr>
              <w:keepNext/>
              <w:spacing w:after="0" w:line="240" w:lineRule="auto"/>
              <w:ind w:firstLine="86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6F">
              <w:rPr>
                <w:rFonts w:ascii="Times New Roman" w:eastAsia="Times New Roman" w:hAnsi="Times New Roman" w:cs="Times New Roman"/>
                <w:sz w:val="24"/>
                <w:szCs w:val="24"/>
              </w:rPr>
              <w:t>Л.В. Кузьмина.</w:t>
            </w:r>
          </w:p>
          <w:p w:rsidR="0041006F" w:rsidRPr="0041006F" w:rsidRDefault="0041006F" w:rsidP="0041006F">
            <w:pPr>
              <w:keepNext/>
              <w:spacing w:after="0" w:line="240" w:lineRule="auto"/>
              <w:ind w:firstLine="214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6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1006F" w:rsidRPr="0041006F" w:rsidRDefault="0041006F" w:rsidP="0041006F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1006F" w:rsidRPr="0041006F" w:rsidRDefault="0041006F" w:rsidP="0041006F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40"/>
          <w:szCs w:val="40"/>
        </w:rPr>
      </w:pPr>
    </w:p>
    <w:p w:rsidR="0041006F" w:rsidRDefault="0041006F" w:rsidP="004100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1006F" w:rsidRDefault="0041006F" w:rsidP="00996508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1006F" w:rsidRDefault="0041006F" w:rsidP="00996508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br w:type="page"/>
      </w:r>
    </w:p>
    <w:p w:rsidR="00996508" w:rsidRPr="00996508" w:rsidRDefault="00996508" w:rsidP="00996508">
      <w:pPr>
        <w:spacing w:after="0" w:line="240" w:lineRule="auto"/>
        <w:ind w:firstLine="71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 </w:t>
      </w:r>
      <w:r w:rsidR="0023382E">
        <w:rPr>
          <w:rFonts w:ascii="Times New Roman" w:eastAsia="Times New Roman" w:hAnsi="Times New Roman" w:cs="Times New Roman"/>
          <w:b/>
          <w:bCs/>
          <w:color w:val="000000"/>
          <w:sz w:val="28"/>
        </w:rPr>
        <w:t>П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редметные результаты</w:t>
      </w:r>
      <w:r w:rsidR="0023382E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</w:p>
    <w:p w:rsidR="00996508" w:rsidRPr="00996508" w:rsidRDefault="00996508" w:rsidP="00996508">
      <w:pPr>
        <w:spacing w:after="0" w:line="240" w:lineRule="auto"/>
        <w:ind w:firstLine="710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Личностные результаты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способствуют становлению следующих характеристик ученика: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формированию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формированию образа мира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принятию и освоению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социальной роли обучающегося, развитие мотивов учебной деятельности и формирования</w:t>
      </w: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личностного смысла учения;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развитию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самостоятельности и личной ответственности за свои поступки на основе представлений о нравственных нормах поведения в обществе, социальной справедливости и свободы;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развитию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этических чувств как регуляторов морального поведения;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развитию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доброжелательности и эмоционально – 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развитию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навыков сотрудничества </w:t>
      </w:r>
      <w:proofErr w:type="gram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со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взрослыми и сверстниками в социальных ситуациях, связанных с исследовательской деятельностью, умение не создавать конфликтов и находить выходы из спорных ситуаций;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наличию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мотивации к творческому труду, работе на результат, бережному отношению к материальным и духовным ценностям.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Метапредметные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результаты: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освоение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способов решения проблем творческого и поискового характера;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формирование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умения планировать</w:t>
      </w: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,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контролировать и оценивать учебные действия в ходе исследовательской деятельности в соответствии с поставленной задачей и условиями ее реализации: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 определять наиболее эффективные способы исследования для достижения результата;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вносить соответствующие коррективы в процессе их реализации на основе оценки и учета характера ошибок;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понимать причины успеха/неуспеха учебной деятельности;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адекватное использование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речевых средств и средств информационных и коммуникационных технологий для решения исследовательских задач;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умение осуществлять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информационный поиск</w:t>
      </w: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(в справочных источниках и открытом информационном пространстве сети Интернет), сбор, обработку, анализ, организацию, передачу и интерпретацию информации в соответствии с коммуникативными, познавательными, исследовательскими задачами;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lastRenderedPageBreak/>
        <w:t>осознанное построение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речевых высказываний в соответствии с задачами коммуникации;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овладение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логическими действиями сравнения, анализа, синтеза, обобщения, квалификации, установления аналогий и причинно – следственных связей, построения рассуждений, отнесения к известным понятиям;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готовность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готовность конструктивно решать конфликты посредством учета интересов сторон и сотрудничество;</w:t>
      </w:r>
    </w:p>
    <w:p w:rsidR="00996508" w:rsidRPr="00996508" w:rsidRDefault="00996508" w:rsidP="00996508">
      <w:pPr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определение общей цели и путей ее достижения, умение договориться о распределении ролей в совместной деятельности; адекватное оценивание собственного поведения и поведения окружающих.</w:t>
      </w:r>
    </w:p>
    <w:p w:rsidR="00996508" w:rsidRPr="00996508" w:rsidRDefault="00996508" w:rsidP="00996508">
      <w:pPr>
        <w:spacing w:after="0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Предметные результаты:</w:t>
      </w:r>
    </w:p>
    <w:p w:rsidR="00996508" w:rsidRPr="00996508" w:rsidRDefault="00996508" w:rsidP="00996508">
      <w:pPr>
        <w:spacing w:after="0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в познавательной сфере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- знание, понимание и принятие личностных ценностей: Отечество, семья, религия - как основы религиозно-культурной традиции многонационального народа России;</w:t>
      </w:r>
    </w:p>
    <w:p w:rsidR="00996508" w:rsidRPr="00996508" w:rsidRDefault="00996508" w:rsidP="00996508">
      <w:pPr>
        <w:spacing w:after="0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в ценностно-эстетической сфере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- знакомство с основными нормами светской и религиозной морали, понимание их значения и выстраивания конструктивных отношений в семье и обществе; понимание значение нравственности, веры и религии в жизни человека и общества;</w:t>
      </w:r>
    </w:p>
    <w:p w:rsidR="00996508" w:rsidRPr="00996508" w:rsidRDefault="00996508" w:rsidP="00996508">
      <w:pPr>
        <w:spacing w:after="0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в </w:t>
      </w: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коммуникативной сфере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- способность высказывать суждения о светской этике, о традиционных религиях, их роли в культуре, истории и современности России; вести дискуссию, отстаивать свою точку зрения, умение обсуждать коллективные результаты   деятельности;</w:t>
      </w:r>
    </w:p>
    <w:p w:rsidR="00996508" w:rsidRPr="00996508" w:rsidRDefault="00996508" w:rsidP="00996508">
      <w:pPr>
        <w:spacing w:after="0" w:line="240" w:lineRule="auto"/>
        <w:ind w:firstLine="85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i/>
          <w:iCs/>
          <w:color w:val="000000"/>
          <w:sz w:val="28"/>
        </w:rPr>
        <w:t>в трудовой сфере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- умение использовать различные материалы и средства для передачи замысла в собственной деятельности; создание новых проектов путём трансформации известных (с использованием средств изобразительного искусства и компьютерной графики).</w:t>
      </w: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1006F" w:rsidRDefault="0041006F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br w:type="page"/>
      </w:r>
    </w:p>
    <w:p w:rsidR="00996508" w:rsidRPr="00996508" w:rsidRDefault="00996508" w:rsidP="0099650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СОДЕРЖАНИЕ ПРОГРАММЫ</w:t>
      </w:r>
      <w:proofErr w:type="gram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r w:rsidR="0023382E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proofErr w:type="gramEnd"/>
    </w:p>
    <w:p w:rsidR="00996508" w:rsidRPr="00996508" w:rsidRDefault="00996508" w:rsidP="0023382E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Раздел 1.Основы православной культуры.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Религиозная культура в жизни человека. Что такое «религиозная культура»</w:t>
      </w:r>
      <w:proofErr w:type="gram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?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Д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>уховность, культура, культурный человек, историческая память, религия, религиозная культура. Духовная культура и её характеристики. Примеры феноменов духовной культуры. Этические нормы христианства.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О чём рассказывает христианская православная культура? Счастье жизни христиан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 Когда возникла христианская религия. Основные понятия христианской культуры. Содержание православной религии: спасение человека Богом. Библия как источник религиозного знания и культуры. Христианская антропология. Почитание святых.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Входная контрольная работа по теме: «Ступеньки преображения человека».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О чём рассказывает Библия? О Боге, о мире, о человеке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. Как создавалась Библия? Книги, входящие в состав Библии. Священное Писание как основная богослужебная книга. Понятия добра и зла в жизни людей. Первые правила, данные в Раю Адаму и Еве. </w:t>
      </w:r>
      <w:proofErr w:type="gram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Грехопадении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>. Десять заповедей. Заповеди Блаженства. Чему Христос учил  людей. Крестная Жертва – Искупление человека. Воскресение Христово.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Библейские сюжеты в произведениях христианской православной культуры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 Четыре основные темы Священной истории Ветхого и Нового Завета: сотворение мира; Рождество Христово; Крестная Жертва; Воскресение Христово и создание Церкви. Отражение Библейской истории в произведениях православной культуры: хоровой музыке, духовной поэзии, религиозной и светской живописи, литературе, храмовом зодчестве.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Монастырь – центр христианской православной культуры. О христианской радости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  Христианские радости. Смысл жизни христиан. Христианские добродетели. Христиане о таланте. Смысл монашеской жизни. Монастырь в истории христианской православной культуры.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Язык христианской православной культуры. Как христианская культура рассказывает о мире Небесном.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 Спасение человека Богом – основное содержание православной культуры. Как христианская культура объясняет возможности творчества? Святая Земля. Символы христианской православной культуры. В чём заключается смысл красоты православного искусства?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Для чего построен и как устроен православный храм? </w:t>
      </w:r>
      <w:bookmarkStart w:id="0" w:name="OLE_LINK5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Православный храм в жизни христиан</w:t>
      </w:r>
      <w:bookmarkEnd w:id="0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Храм – дом, посвящённый Богу. Внешняя красота храма и духовная красота создателя. Символический смысл храма.  Богослужение. Таинства Церкви. История создания храмов. Правила поведения в храме.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bookmarkStart w:id="1" w:name="OLE_LINK6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Религиозная живопись. О чём рассказывает икона?</w:t>
      </w:r>
      <w:bookmarkEnd w:id="1"/>
      <w:r w:rsidRPr="00996508">
        <w:rPr>
          <w:rFonts w:ascii="Times New Roman" w:eastAsia="Times New Roman" w:hAnsi="Times New Roman" w:cs="Times New Roman"/>
          <w:color w:val="000000"/>
          <w:sz w:val="28"/>
        </w:rPr>
        <w:t> Икона – окно в мир невидимый. Икона – христианская святыня. История создания первой иконы. Иконописные изображения. Духовная красота иконы.</w:t>
      </w:r>
    </w:p>
    <w:p w:rsidR="00996508" w:rsidRPr="00996508" w:rsidRDefault="006920C0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6920C0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 </w:t>
      </w:r>
      <w:bookmarkStart w:id="2" w:name="OLE_LINK7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Красивый мир церковнославянской азбу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ки.</w:t>
      </w:r>
      <w:r w:rsidR="00996508"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bookmarkEnd w:id="2"/>
      <w:r w:rsidR="00996508"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Божественные письмена</w:t>
      </w:r>
      <w:r w:rsidR="00996508"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. Письменные источники христианской православной культуры. Церковнославянский язык. Церковнославянская азбука. Её создатели – святые равноапостольные Кирилл и </w:t>
      </w:r>
      <w:proofErr w:type="spellStart"/>
      <w:r w:rsidR="00996508" w:rsidRPr="00996508">
        <w:rPr>
          <w:rFonts w:ascii="Times New Roman" w:eastAsia="Times New Roman" w:hAnsi="Times New Roman" w:cs="Times New Roman"/>
          <w:color w:val="000000"/>
          <w:sz w:val="28"/>
        </w:rPr>
        <w:t>Мефодий</w:t>
      </w:r>
      <w:proofErr w:type="spellEnd"/>
      <w:r w:rsidR="00996508" w:rsidRPr="00996508">
        <w:rPr>
          <w:rFonts w:ascii="Times New Roman" w:eastAsia="Times New Roman" w:hAnsi="Times New Roman" w:cs="Times New Roman"/>
          <w:color w:val="000000"/>
          <w:sz w:val="28"/>
        </w:rPr>
        <w:t>. Псалтирь, евангелие – первые книги на Руси. Библейские сюжеты в творчестве русских поэтов и писателей.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Раздел 2. История христианской Церкви в житиях её святых. Христианская Церковь входит в мир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bookmarkStart w:id="3" w:name="OLE_LINK8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Золотая цепь святых. Начало христианской эры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</w:t>
      </w:r>
      <w:bookmarkEnd w:id="3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Как христианство стало распространяться в мире. Избрание Христом апостолов. Образование Церкви. Жизнь первых христиан.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bookmarkStart w:id="4" w:name="OLE_LINK9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Золотая цепь святых. Святые апостолы</w:t>
      </w:r>
      <w:bookmarkEnd w:id="4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Труды апостолов. Христианские праздники? День Святой Троицы, праздник святых апостолов Петра и Павла, Собор двенадцати апостолов. Учение Иисуса Христа раскрывается в феноменах православной культуры.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Святые дети – мученики за веру. Вифлеемские младенцы. Причины преследования христиан иудейскими и римскими властями. Первые пострадавшие за Христа – Вифлеемские младенцы.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Первомученик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Стефан. Святой Игнатий Богоносец.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bookmarkStart w:id="5" w:name="OLE_LINK10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Святые дети – мученики за веру. Святые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Акилина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, Вит.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bookmarkEnd w:id="5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Юная мученица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Акилина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>. Святой отрок Вит. Смысл мученичества. Жития юных мучеников.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bookmarkStart w:id="6" w:name="OLE_LINK11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Христианские добродетели вера, надежда, любовь в жизни святых.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Святые Вера, Надежда, Любовь и мать их София. О святых юных </w:t>
      </w:r>
      <w:bookmarkEnd w:id="6"/>
      <w:r w:rsidRPr="00996508">
        <w:rPr>
          <w:rFonts w:ascii="Times New Roman" w:eastAsia="Times New Roman" w:hAnsi="Times New Roman" w:cs="Times New Roman"/>
          <w:color w:val="000000"/>
          <w:sz w:val="28"/>
        </w:rPr>
        <w:t>мученицах Вере, Надежде, Любови и матери их Софии. Христианские добродетели.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Христианские добродетели вера, надежда, любовь в жизни святых. </w:t>
      </w:r>
      <w:bookmarkStart w:id="7" w:name="OLE_LINK12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Святая мученица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Татиана</w:t>
      </w:r>
      <w:bookmarkEnd w:id="7"/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О святой деве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Татиане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>. Размышления о духовной красоте. В чём проявлялась любовь христиан к врагам? Мудрость жизни христиан. Святая великомученица Екатерина.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0"/>
        </w:rPr>
        <w:t> </w:t>
      </w:r>
      <w:bookmarkStart w:id="8" w:name="OLE_LINK13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Мудрость жизни христиан. Святая великомученица Екатерина</w:t>
      </w:r>
      <w:bookmarkEnd w:id="8"/>
      <w:r w:rsidRPr="00996508">
        <w:rPr>
          <w:rFonts w:ascii="Times New Roman" w:eastAsia="Times New Roman" w:hAnsi="Times New Roman" w:cs="Times New Roman"/>
          <w:color w:val="000000"/>
          <w:sz w:val="28"/>
        </w:rPr>
        <w:t>. Святые великомученицы Екатерина, Варвара. Главные ценности  жизни христиан. Христианская мудрость. Христианская радость.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Контрольная работа по теме «История христианской Церкви в житиях её святых".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Святые воины. Святые Георгий Победоносец,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Димитрий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Солунский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Святой Феодор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Стратилат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Великомученик Георгий Победоносец,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Димитрий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Солунский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. Святой мученик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Севастиан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>. Подвиги исповедания веры и защиты Отечества. Кого называли воинами Христовыми? Воинская доблесть. О почитании святых воинов.  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Святые воины. Святые Георгий Победоносец,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Димитрий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Солунский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, Святой Феодор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Стратилат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Размышления над евангельскими текстами о любви к врагам, христианской радости, воинском подвиге. Борьба христианина в внутренними врагами: грехам</w:t>
      </w:r>
      <w:proofErr w:type="gram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и-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страстями своей души. Борьба христианина за красоту своей души. Святитель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Иоасаф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Белгородский учит христиан тактике сражения с грехами.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 xml:space="preserve">Святые врачеватели. Святые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Косма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и Дамиан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 Бескорыстие святых врачей. Евангелие о дарах. Притча о талантах. Сражение бескорыстия и корыстолюбия.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0"/>
        </w:rPr>
        <w:t>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Святые врачеватели. Всемилостивый целитель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Пантелеимон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Какие добродетели проявляли святые в детстве? Какими </w:t>
      </w:r>
      <w:proofErr w:type="gram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христианским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 добродетелями и подвигами прославились? Размышления о Божиих дарах святым при чтении церковнославянских текстов Священного Писания.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Защита христианской веры. Вселенские Соборы.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Святые равноапостольные Константин и Елена. 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Прекращение гонений на христиан в царствование Константина Великого. Обретение и Воздвижение Креста Господня святыми Константином и Еленой. Защита христианского вероучения от ересей.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 Святые Отцы Церкви.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 Семь Вселенских соборов. Утверждение основных догматов христианской веры. Утверждение «Символа веры».  Почитание христианами икон. Крест в жизни христиан.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Утверждение христианского учения. Учителя веры – Святители Василий Великий, Григорий Богослов, Иоанн Златоуст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. Почему потребовалось защищать учение Церкви? Какими трудами на благо Церкви Христовой прославились святители Василий Великий, Григорий Богослов, Иоанн Златоуст.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Утверждение христианского учения. Учителя веры – Святители Василий Великий, Григорий Богослов, Иоанн Златоуст.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О богослужении Православной Церкви. Божественная Литургия. Всенощная. Вклад святителей в составление песнопений богослужения. За что христиане благодарили Бога?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Пути к спасению. Великие подвижники пустыни: </w:t>
      </w:r>
      <w:proofErr w:type="gram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Преподобные</w:t>
      </w:r>
      <w:proofErr w:type="gram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Антоний Великий,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Пахомий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Великий, Павел Фивейский.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Смысл монашества. Подвиги духовные. Их смысл – спасение души. Разные пути к спасению. Монашество – путь </w:t>
      </w:r>
      <w:proofErr w:type="gramStart"/>
      <w:r w:rsidRPr="00996508">
        <w:rPr>
          <w:rFonts w:ascii="Times New Roman" w:eastAsia="Times New Roman" w:hAnsi="Times New Roman" w:cs="Times New Roman"/>
          <w:color w:val="000000"/>
          <w:sz w:val="28"/>
        </w:rPr>
        <w:t>совершенных</w:t>
      </w:r>
      <w:proofErr w:type="gramEnd"/>
      <w:r w:rsidRPr="00996508">
        <w:rPr>
          <w:rFonts w:ascii="Times New Roman" w:eastAsia="Times New Roman" w:hAnsi="Times New Roman" w:cs="Times New Roman"/>
          <w:color w:val="000000"/>
          <w:sz w:val="28"/>
        </w:rPr>
        <w:t>. Основоположник монашества  - Антоний Великий. Монашеские обеты.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Пути к спасению. Великие подвижники пустыни: </w:t>
      </w:r>
      <w:proofErr w:type="gram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Преподобные</w:t>
      </w:r>
      <w:proofErr w:type="gram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Антоний Великий,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Пахомий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Великий, Павел Фивейский.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Примеры христианских добродетелей в жизни святых подвижников.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Пути к спасению. Святая преподобная Мария Египетская.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Прославление Бога верой и добрыми делами. Промысел Божий в деле спасения человека. Борьба со страстями души – путь к спасению.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Пути к спасению. Святой Ефрем Сирин.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Покаяние. Покаянная молитва святого Ефрема Сирина. Великий Пост в жизни христиан.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Пути к спасению. Преподобный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Досифей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> Ответственность христианина. Как может спастись христианина? Священное Писание рассказывает о Страшном Суде. Христианские добродетели смирения, послушания, кротости, терпения, умеренности – путь к спасению души.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Пути к спасению Преподобный Павлин Милостивый.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О милости Божией к человеку. Искупительная Жертва, принесённая Христом за людей. 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lastRenderedPageBreak/>
        <w:t>Христос показывает примеры милосердия и прощения. Добродетель милосердия.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Просветители славянские Кирилл и </w:t>
      </w:r>
      <w:proofErr w:type="spellStart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Мефодий</w:t>
      </w:r>
      <w:proofErr w:type="spellEnd"/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.</w:t>
      </w:r>
      <w:r w:rsidRPr="00996508">
        <w:rPr>
          <w:rFonts w:ascii="Times New Roman" w:eastAsia="Times New Roman" w:hAnsi="Times New Roman" w:cs="Times New Roman"/>
          <w:color w:val="000000"/>
          <w:sz w:val="28"/>
        </w:rPr>
        <w:t xml:space="preserve"> Евангелие приходит на славянские земли. Монахи – миссионеры-проповедники. Труды святых братьев Кирилла и </w:t>
      </w:r>
      <w:proofErr w:type="spellStart"/>
      <w:r w:rsidRPr="00996508">
        <w:rPr>
          <w:rFonts w:ascii="Times New Roman" w:eastAsia="Times New Roman" w:hAnsi="Times New Roman" w:cs="Times New Roman"/>
          <w:color w:val="000000"/>
          <w:sz w:val="28"/>
        </w:rPr>
        <w:t>Мефодия</w:t>
      </w:r>
      <w:proofErr w:type="spellEnd"/>
      <w:r w:rsidRPr="00996508">
        <w:rPr>
          <w:rFonts w:ascii="Times New Roman" w:eastAsia="Times New Roman" w:hAnsi="Times New Roman" w:cs="Times New Roman"/>
          <w:color w:val="000000"/>
          <w:sz w:val="28"/>
        </w:rPr>
        <w:t>. Детские годы святых. Апостольские труды святых.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Итоговая контрольная работа по теме: «История христианской Церкви в житиях святых».</w:t>
      </w:r>
    </w:p>
    <w:p w:rsidR="00996508" w:rsidRPr="00996508" w:rsidRDefault="00996508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Итоговое обобщение и систематизация знаний по теме «История христианской Церкви».</w:t>
      </w:r>
    </w:p>
    <w:p w:rsidR="00F91123" w:rsidRDefault="00F91123" w:rsidP="009965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91123" w:rsidRDefault="00F91123" w:rsidP="009965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91123" w:rsidRDefault="00F91123" w:rsidP="009965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91123" w:rsidRDefault="00F91123" w:rsidP="0099650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F91123" w:rsidRPr="00996508" w:rsidRDefault="00F91123" w:rsidP="00996508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996508" w:rsidRPr="00996508" w:rsidRDefault="00996508" w:rsidP="00996508">
      <w:pPr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996508">
        <w:rPr>
          <w:rFonts w:ascii="Times New Roman" w:eastAsia="Times New Roman" w:hAnsi="Times New Roman" w:cs="Times New Roman"/>
          <w:b/>
          <w:bCs/>
          <w:color w:val="000000"/>
          <w:sz w:val="28"/>
        </w:rPr>
        <w:t>УЧЕБНО-ТЕМАТИЧЕСКИЙ ПЛАН</w:t>
      </w:r>
    </w:p>
    <w:tbl>
      <w:tblPr>
        <w:tblW w:w="10821" w:type="dxa"/>
        <w:tblInd w:w="-88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73"/>
        <w:gridCol w:w="7914"/>
        <w:gridCol w:w="1734"/>
      </w:tblGrid>
      <w:tr w:rsidR="00996508" w:rsidRPr="00996508" w:rsidTr="00F91123"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№ темы</w:t>
            </w:r>
          </w:p>
        </w:tc>
        <w:tc>
          <w:tcPr>
            <w:tcW w:w="7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Раздел (тема) курса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Кол-во часов</w:t>
            </w:r>
          </w:p>
        </w:tc>
      </w:tr>
      <w:tr w:rsidR="00996508" w:rsidRPr="00996508" w:rsidTr="00F91123">
        <w:tc>
          <w:tcPr>
            <w:tcW w:w="9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</w:p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ПРАВОСЛАВНОЙ КУЛЬТУРЫ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10</w:t>
            </w:r>
          </w:p>
        </w:tc>
      </w:tr>
      <w:tr w:rsidR="00996508" w:rsidRPr="00996508" w:rsidTr="00F91123"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1.</w:t>
            </w:r>
          </w:p>
        </w:tc>
        <w:tc>
          <w:tcPr>
            <w:tcW w:w="7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О чем рассказывает православная культура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10</w:t>
            </w:r>
          </w:p>
        </w:tc>
      </w:tr>
      <w:tr w:rsidR="00996508" w:rsidRPr="00996508" w:rsidTr="00F91123">
        <w:tc>
          <w:tcPr>
            <w:tcW w:w="9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2.</w:t>
            </w:r>
          </w:p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ИСТОРИЯ ХРИСТИАНСКОЙ ЦЕРКВИ В ЖИТИЯХ ЕЕ СВЯТЫХ. ХРИСТИАНСКАЯ ЦЕРКОВЬ ВХОДИТ В МИР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24</w:t>
            </w:r>
          </w:p>
        </w:tc>
      </w:tr>
      <w:tr w:rsidR="00996508" w:rsidRPr="00996508" w:rsidTr="00F91123"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</w:p>
        </w:tc>
        <w:tc>
          <w:tcPr>
            <w:tcW w:w="7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bookmarkStart w:id="9" w:name="OLE_LINK26"/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Золотая цепь святых</w:t>
            </w:r>
            <w:bookmarkEnd w:id="9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8</w:t>
            </w:r>
          </w:p>
        </w:tc>
      </w:tr>
      <w:tr w:rsidR="00996508" w:rsidRPr="00996508" w:rsidTr="00F91123"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3.</w:t>
            </w:r>
          </w:p>
        </w:tc>
        <w:tc>
          <w:tcPr>
            <w:tcW w:w="7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bookmarkStart w:id="10" w:name="OLE_LINK27"/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Утверждение христианской веры</w:t>
            </w:r>
            <w:bookmarkEnd w:id="10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7</w:t>
            </w:r>
          </w:p>
        </w:tc>
      </w:tr>
      <w:tr w:rsidR="00996508" w:rsidRPr="00996508" w:rsidTr="00F91123">
        <w:tc>
          <w:tcPr>
            <w:tcW w:w="1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</w:p>
        </w:tc>
        <w:tc>
          <w:tcPr>
            <w:tcW w:w="7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bookmarkStart w:id="11" w:name="OLE_LINK28"/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Пути к спасению</w:t>
            </w:r>
            <w:bookmarkEnd w:id="11"/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color w:val="000000"/>
                <w:sz w:val="28"/>
              </w:rPr>
              <w:t>9</w:t>
            </w:r>
          </w:p>
        </w:tc>
      </w:tr>
      <w:tr w:rsidR="00996508" w:rsidRPr="00996508" w:rsidTr="00F91123">
        <w:tc>
          <w:tcPr>
            <w:tcW w:w="90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          ИТОГО</w:t>
            </w:r>
          </w:p>
        </w:tc>
        <w:tc>
          <w:tcPr>
            <w:tcW w:w="17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96508" w:rsidRPr="00996508" w:rsidRDefault="00996508" w:rsidP="00996508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996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34</w:t>
            </w:r>
          </w:p>
        </w:tc>
      </w:tr>
    </w:tbl>
    <w:p w:rsidR="00F91123" w:rsidRDefault="00F91123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91123" w:rsidRDefault="00F91123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91123" w:rsidRDefault="00F91123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C4120" w:rsidRDefault="006C4120" w:rsidP="006C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41006F" w:rsidRDefault="0041006F" w:rsidP="006C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6C4120" w:rsidRPr="00F91123" w:rsidRDefault="006C4120" w:rsidP="006C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6C4120" w:rsidRPr="00F91123" w:rsidRDefault="006C4120" w:rsidP="006C41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C4120" w:rsidRPr="00F91123" w:rsidRDefault="006C4120" w:rsidP="006C412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5628" w:type="pct"/>
        <w:tblInd w:w="-8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35"/>
        <w:gridCol w:w="7938"/>
        <w:gridCol w:w="1700"/>
      </w:tblGrid>
      <w:tr w:rsidR="006C4120" w:rsidRPr="00F91123" w:rsidTr="006C4120">
        <w:trPr>
          <w:trHeight w:val="60"/>
        </w:trPr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уроков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Вводный урок.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Религиозная культура в жизни человека. Человек культурный.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чём рассказывает христианская православная культура?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Повторение по теме: «Ступеньки преображения человека».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Почитание святых.</w:t>
            </w:r>
          </w:p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Входная контрольная работа 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теме: «Ступеньки преображения человека».</w:t>
            </w: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 чём рассказывает Библия?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 Боге, о мире, о человеке.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Библейские сюжеты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 произведениях христианской православной культуры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2" w:name="OLE_LINK4"/>
            <w:bookmarkStart w:id="13" w:name="OLE_LINK3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Монастырь -</w:t>
            </w:r>
          </w:p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центр христианской православной культуры.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bookmarkEnd w:id="12"/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 христианской</w:t>
            </w:r>
          </w:p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радости.</w:t>
            </w:r>
            <w:bookmarkEnd w:id="13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Язык христианской православной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культуры</w:t>
            </w:r>
            <w:proofErr w:type="gramStart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христианская культура рассказывает о мире Небесном.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Для чего построен и как устроен православный храм?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Православный храм в жизни христиан.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Религиозная живопись.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 чём рассказывает икона?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Красивый мир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церковнославянской азбуки.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Божественные письмена.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Золотая цепь святых.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Начало христианской эры.  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Золотая цепь святых.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Святые апостолы.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Святые дети – мученики за веру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Вифлеемские младенцы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Святые дети – мученики за веру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Святые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Акилина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Вит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Христианские добродетели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вера, надежда, любовь в жизни святых. Святые Вера, Надежда, Любовь и мать их София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Христианские добродетели 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вера, надежда, любовь в жизни святых. Святая мученица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Татиана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4" w:name="OLE_LINK15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Мудрость жизни христиан.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Святая великомученица Екатерина</w:t>
            </w:r>
            <w:bookmarkEnd w:id="14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5" w:name="OLE_LINK14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Святая великомученица Варвара. </w:t>
            </w: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Контрольная работа по теме «История христианской Церкви в житиях её святых"</w:t>
            </w:r>
            <w:bookmarkEnd w:id="15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6" w:name="OLE_LINK16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Утверждение христианской веры.</w:t>
            </w:r>
          </w:p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Святые воины.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Святые Георгий Победоносец</w:t>
            </w:r>
            <w:bookmarkEnd w:id="16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7" w:name="OLE_LINK17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Святые воины.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Святые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Димитрий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Солунский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Феодор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Стратилат</w:t>
            </w:r>
            <w:bookmarkEnd w:id="17"/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rPr>
          <w:trHeight w:val="1143"/>
        </w:trPr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21.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8" w:name="OLE_LINK18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Святые врачеватели.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Святые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Косма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Дамиан, целитель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Пантелеймон</w:t>
            </w:r>
            <w:bookmarkEnd w:id="18"/>
            <w:proofErr w:type="spellEnd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9" w:name="OLE_LINK19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христианской веры.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Вселенские Соборы. Святые равноапостольные Константин и Елена</w:t>
            </w:r>
            <w:bookmarkEnd w:id="19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0" w:name="OLE_LINK20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христианской веры.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Святые Отцы Церкви</w:t>
            </w:r>
            <w:bookmarkEnd w:id="20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1" w:name="OLE_LINK21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Утверждение христианского учения.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Учителя веры – Святители Василий Великий, Григорий Богослов</w:t>
            </w:r>
            <w:bookmarkEnd w:id="21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2" w:name="OLE_LINK22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Утверждение христианского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учения</w:t>
            </w:r>
            <w:proofErr w:type="gramStart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</w:t>
            </w:r>
            <w:proofErr w:type="gram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чителя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веры – Святитель Иоанн Златоуст.</w:t>
            </w:r>
            <w:bookmarkEnd w:id="22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3" w:name="OLE_LINK23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Преподобные</w:t>
            </w:r>
            <w:proofErr w:type="gram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Антоний Великий,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Пахомий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Великий.</w:t>
            </w:r>
          </w:p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Павел Фивейский</w:t>
            </w:r>
            <w:bookmarkEnd w:id="23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4" w:name="OLE_LINK24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Из жизни святых отцов.</w:t>
            </w:r>
            <w:bookmarkEnd w:id="24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25" w:name="OLE_LINK25"/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Святая преподобная Мария Египетская</w:t>
            </w:r>
            <w:bookmarkEnd w:id="25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29..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Святой Ефрем Сирин.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спасению.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Преподобный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Досифей</w:t>
            </w:r>
            <w:proofErr w:type="spellEnd"/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Пути к спасению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Преподобный Павлин Милостивый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Просветители славянские Кирилл и </w:t>
            </w:r>
            <w:proofErr w:type="spellStart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Мефодий</w:t>
            </w:r>
            <w:proofErr w:type="spellEnd"/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 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Итоговая контрольная работа по теме: «История христианской Церкви в житиях святых».</w:t>
            </w:r>
          </w:p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  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C4120" w:rsidRPr="00F91123" w:rsidTr="006C4120">
        <w:tc>
          <w:tcPr>
            <w:tcW w:w="5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36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9112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Итоговое обобщение</w:t>
            </w:r>
            <w:r w:rsidRPr="00F911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и систематизация знаний по теме «История христианской Церкви».</w:t>
            </w:r>
          </w:p>
        </w:tc>
        <w:tc>
          <w:tcPr>
            <w:tcW w:w="7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4120" w:rsidRPr="00F91123" w:rsidRDefault="006C4120" w:rsidP="00677E8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C4120" w:rsidRDefault="006C4120" w:rsidP="006C4120">
      <w:pPr>
        <w:spacing w:after="0" w:line="240" w:lineRule="auto"/>
        <w:ind w:left="1320"/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3382E" w:rsidRDefault="0023382E" w:rsidP="009965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CA2413" w:rsidRPr="00CA2413" w:rsidRDefault="00CA2413" w:rsidP="00CA2413"/>
    <w:p w:rsidR="00CA2413" w:rsidRPr="00CA2413" w:rsidRDefault="00CA2413" w:rsidP="00CA2413"/>
    <w:p w:rsidR="00CA2413" w:rsidRPr="00CA2413" w:rsidRDefault="00CA2413" w:rsidP="00CA2413"/>
    <w:p w:rsidR="00CA2413" w:rsidRPr="00CA2413" w:rsidRDefault="00CA2413" w:rsidP="00CA2413"/>
    <w:sectPr w:rsidR="00CA2413" w:rsidRPr="00CA2413" w:rsidSect="007E1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1FC" w:rsidRDefault="008B61FC" w:rsidP="001B4861">
      <w:pPr>
        <w:spacing w:after="0" w:line="240" w:lineRule="auto"/>
      </w:pPr>
      <w:r>
        <w:separator/>
      </w:r>
    </w:p>
  </w:endnote>
  <w:endnote w:type="continuationSeparator" w:id="1">
    <w:p w:rsidR="008B61FC" w:rsidRDefault="008B61FC" w:rsidP="001B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1FC" w:rsidRDefault="008B61FC" w:rsidP="001B4861">
      <w:pPr>
        <w:spacing w:after="0" w:line="240" w:lineRule="auto"/>
      </w:pPr>
      <w:r>
        <w:separator/>
      </w:r>
    </w:p>
  </w:footnote>
  <w:footnote w:type="continuationSeparator" w:id="1">
    <w:p w:rsidR="008B61FC" w:rsidRDefault="008B61FC" w:rsidP="001B4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080B"/>
    <w:multiLevelType w:val="multilevel"/>
    <w:tmpl w:val="5700F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1B3862"/>
    <w:multiLevelType w:val="multilevel"/>
    <w:tmpl w:val="AA20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27601"/>
    <w:multiLevelType w:val="multilevel"/>
    <w:tmpl w:val="CE5C5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A85AAF"/>
    <w:multiLevelType w:val="multilevel"/>
    <w:tmpl w:val="8C74A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ED352A"/>
    <w:multiLevelType w:val="multilevel"/>
    <w:tmpl w:val="B74A1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751ABA"/>
    <w:multiLevelType w:val="multilevel"/>
    <w:tmpl w:val="24FAE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96508"/>
    <w:rsid w:val="000B53A6"/>
    <w:rsid w:val="001337FE"/>
    <w:rsid w:val="001A4C88"/>
    <w:rsid w:val="001A71F0"/>
    <w:rsid w:val="001B4861"/>
    <w:rsid w:val="00205DEB"/>
    <w:rsid w:val="0023382E"/>
    <w:rsid w:val="00256CE0"/>
    <w:rsid w:val="00314686"/>
    <w:rsid w:val="003347A9"/>
    <w:rsid w:val="003C12A6"/>
    <w:rsid w:val="0041006F"/>
    <w:rsid w:val="00450F58"/>
    <w:rsid w:val="004B3E4A"/>
    <w:rsid w:val="00543749"/>
    <w:rsid w:val="005B05CB"/>
    <w:rsid w:val="006223F5"/>
    <w:rsid w:val="006920C0"/>
    <w:rsid w:val="006C4120"/>
    <w:rsid w:val="007035F1"/>
    <w:rsid w:val="00753F64"/>
    <w:rsid w:val="007707BE"/>
    <w:rsid w:val="007A4124"/>
    <w:rsid w:val="007E12FF"/>
    <w:rsid w:val="008B61FC"/>
    <w:rsid w:val="00996508"/>
    <w:rsid w:val="00A322E7"/>
    <w:rsid w:val="00B533AB"/>
    <w:rsid w:val="00CA2413"/>
    <w:rsid w:val="00E20899"/>
    <w:rsid w:val="00E26A4A"/>
    <w:rsid w:val="00F911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99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7">
    <w:name w:val="c27"/>
    <w:basedOn w:val="a0"/>
    <w:rsid w:val="00996508"/>
  </w:style>
  <w:style w:type="character" w:customStyle="1" w:styleId="c4">
    <w:name w:val="c4"/>
    <w:basedOn w:val="a0"/>
    <w:rsid w:val="00996508"/>
  </w:style>
  <w:style w:type="paragraph" w:customStyle="1" w:styleId="c1">
    <w:name w:val="c1"/>
    <w:basedOn w:val="a"/>
    <w:rsid w:val="0099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996508"/>
  </w:style>
  <w:style w:type="character" w:customStyle="1" w:styleId="c6">
    <w:name w:val="c6"/>
    <w:basedOn w:val="a0"/>
    <w:rsid w:val="00996508"/>
  </w:style>
  <w:style w:type="character" w:customStyle="1" w:styleId="c9">
    <w:name w:val="c9"/>
    <w:basedOn w:val="a0"/>
    <w:rsid w:val="00996508"/>
  </w:style>
  <w:style w:type="character" w:customStyle="1" w:styleId="c25">
    <w:name w:val="c25"/>
    <w:basedOn w:val="a0"/>
    <w:rsid w:val="00996508"/>
  </w:style>
  <w:style w:type="paragraph" w:customStyle="1" w:styleId="c10">
    <w:name w:val="c10"/>
    <w:basedOn w:val="a"/>
    <w:rsid w:val="00996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1">
    <w:name w:val="c41"/>
    <w:basedOn w:val="a0"/>
    <w:rsid w:val="00996508"/>
  </w:style>
  <w:style w:type="character" w:customStyle="1" w:styleId="apple-converted-space">
    <w:name w:val="apple-converted-space"/>
    <w:basedOn w:val="a0"/>
    <w:rsid w:val="00996508"/>
  </w:style>
  <w:style w:type="character" w:customStyle="1" w:styleId="c15">
    <w:name w:val="c15"/>
    <w:basedOn w:val="a0"/>
    <w:rsid w:val="00996508"/>
  </w:style>
  <w:style w:type="character" w:customStyle="1" w:styleId="c19">
    <w:name w:val="c19"/>
    <w:basedOn w:val="a0"/>
    <w:rsid w:val="00996508"/>
  </w:style>
  <w:style w:type="character" w:customStyle="1" w:styleId="c8">
    <w:name w:val="c8"/>
    <w:basedOn w:val="a0"/>
    <w:rsid w:val="00996508"/>
  </w:style>
  <w:style w:type="character" w:customStyle="1" w:styleId="c3">
    <w:name w:val="c3"/>
    <w:basedOn w:val="a0"/>
    <w:rsid w:val="00996508"/>
  </w:style>
  <w:style w:type="character" w:customStyle="1" w:styleId="c47">
    <w:name w:val="c47"/>
    <w:basedOn w:val="a0"/>
    <w:rsid w:val="00996508"/>
  </w:style>
  <w:style w:type="character" w:customStyle="1" w:styleId="c39">
    <w:name w:val="c39"/>
    <w:basedOn w:val="a0"/>
    <w:rsid w:val="00996508"/>
  </w:style>
  <w:style w:type="character" w:styleId="a3">
    <w:name w:val="Hyperlink"/>
    <w:basedOn w:val="a0"/>
    <w:uiPriority w:val="99"/>
    <w:semiHidden/>
    <w:unhideWhenUsed/>
    <w:rsid w:val="00996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96508"/>
    <w:rPr>
      <w:color w:val="800080"/>
      <w:u w:val="single"/>
    </w:rPr>
  </w:style>
  <w:style w:type="character" w:customStyle="1" w:styleId="c16">
    <w:name w:val="c16"/>
    <w:basedOn w:val="a0"/>
    <w:rsid w:val="00996508"/>
  </w:style>
  <w:style w:type="paragraph" w:styleId="a5">
    <w:name w:val="header"/>
    <w:basedOn w:val="a"/>
    <w:link w:val="a6"/>
    <w:uiPriority w:val="99"/>
    <w:semiHidden/>
    <w:unhideWhenUsed/>
    <w:rsid w:val="001B4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4861"/>
  </w:style>
  <w:style w:type="paragraph" w:styleId="a7">
    <w:name w:val="footer"/>
    <w:basedOn w:val="a"/>
    <w:link w:val="a8"/>
    <w:uiPriority w:val="99"/>
    <w:semiHidden/>
    <w:unhideWhenUsed/>
    <w:rsid w:val="001B4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4861"/>
  </w:style>
  <w:style w:type="paragraph" w:styleId="a9">
    <w:name w:val="Balloon Text"/>
    <w:basedOn w:val="a"/>
    <w:link w:val="aa"/>
    <w:uiPriority w:val="99"/>
    <w:semiHidden/>
    <w:unhideWhenUsed/>
    <w:rsid w:val="00CA24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241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26A4A"/>
    <w:pPr>
      <w:spacing w:after="0" w:line="240" w:lineRule="auto"/>
    </w:pPr>
    <w:rPr>
      <w:rFonts w:eastAsiaTheme="minorHAnsi"/>
      <w:lang w:val="en-US"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E7938BA-ABAD-4069-ACB6-7F35E8E6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9</Pages>
  <Words>2346</Words>
  <Characters>13373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22</cp:revision>
  <dcterms:created xsi:type="dcterms:W3CDTF">2019-09-09T18:47:00Z</dcterms:created>
  <dcterms:modified xsi:type="dcterms:W3CDTF">2025-03-16T17:49:00Z</dcterms:modified>
</cp:coreProperties>
</file>